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B0" w:rsidRDefault="007256B0" w:rsidP="007256B0">
      <w:pPr>
        <w:jc w:val="center"/>
        <w:rPr>
          <w:rFonts w:asciiTheme="minorHAnsi" w:hAnsiTheme="minorHAnsi"/>
          <w:b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OŠ Marije Vere, Kamnik</w:t>
      </w:r>
    </w:p>
    <w:p w:rsidR="007256B0" w:rsidRDefault="007256B0" w:rsidP="007256B0">
      <w:pPr>
        <w:jc w:val="center"/>
        <w:rPr>
          <w:rFonts w:asciiTheme="minorHAnsi" w:hAnsiTheme="minorHAnsi"/>
          <w:sz w:val="32"/>
          <w:szCs w:val="32"/>
        </w:rPr>
      </w:pPr>
    </w:p>
    <w:p w:rsidR="007256B0" w:rsidRDefault="007256B0" w:rsidP="007256B0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Vabimo vas k zbiranju rabljenih igrač</w:t>
      </w:r>
    </w:p>
    <w:p w:rsidR="007256B0" w:rsidRDefault="004F089B" w:rsidP="007256B0">
      <w:pPr>
        <w:jc w:val="center"/>
        <w:rPr>
          <w:rFonts w:asciiTheme="minorHAnsi" w:hAnsiTheme="minorHAnsi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2996119" cy="585358"/>
            <wp:effectExtent l="0" t="0" r="0" b="5715"/>
            <wp:docPr id="2" name="Slika 2" descr="Rezultat iskanja slik za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oy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95" cy="5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9B" w:rsidRDefault="004F089B" w:rsidP="007256B0">
      <w:pPr>
        <w:jc w:val="center"/>
        <w:rPr>
          <w:rFonts w:asciiTheme="minorHAnsi" w:hAnsiTheme="minorHAnsi"/>
          <w:b/>
          <w:caps/>
          <w:color w:val="C00000"/>
          <w:sz w:val="48"/>
          <w:szCs w:val="48"/>
        </w:rPr>
      </w:pPr>
    </w:p>
    <w:p w:rsidR="007256B0" w:rsidRPr="00541D42" w:rsidRDefault="007256B0" w:rsidP="007256B0">
      <w:pPr>
        <w:jc w:val="center"/>
        <w:rPr>
          <w:rFonts w:asciiTheme="minorHAnsi" w:hAnsiTheme="minorHAnsi"/>
          <w:color w:val="31849B" w:themeColor="accent5" w:themeShade="BF"/>
          <w:sz w:val="72"/>
          <w:szCs w:val="72"/>
        </w:rPr>
      </w:pPr>
      <w:r w:rsidRPr="00541D42">
        <w:rPr>
          <w:rFonts w:asciiTheme="minorHAnsi" w:hAnsiTheme="minorHAnsi"/>
          <w:b/>
          <w:caps/>
          <w:color w:val="C00000"/>
          <w:sz w:val="72"/>
          <w:szCs w:val="72"/>
        </w:rPr>
        <w:t>SEJEM RABLJENIH IGRAČ</w:t>
      </w:r>
      <w:r w:rsidRPr="00541D42">
        <w:rPr>
          <w:rFonts w:asciiTheme="minorHAnsi" w:hAnsiTheme="minorHAnsi"/>
          <w:color w:val="31849B" w:themeColor="accent5" w:themeShade="BF"/>
          <w:sz w:val="72"/>
          <w:szCs w:val="72"/>
        </w:rPr>
        <w:t xml:space="preserve"> </w:t>
      </w:r>
    </w:p>
    <w:p w:rsidR="00FE55EE" w:rsidRDefault="007256B0" w:rsidP="007256B0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bo v</w:t>
      </w:r>
      <w:r>
        <w:rPr>
          <w:rFonts w:asciiTheme="minorHAnsi" w:hAnsiTheme="minorHAnsi"/>
          <w:color w:val="00800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008000"/>
          <w:sz w:val="32"/>
          <w:szCs w:val="32"/>
        </w:rPr>
        <w:t xml:space="preserve">sredo, 7. 12.2016, na šolskem bazarju po </w:t>
      </w:r>
    </w:p>
    <w:p w:rsidR="007256B0" w:rsidRDefault="00321264" w:rsidP="007256B0">
      <w:pPr>
        <w:jc w:val="center"/>
        <w:rPr>
          <w:rFonts w:asciiTheme="minorHAnsi" w:hAnsiTheme="minorHAnsi"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Dobrodelnem božično - n</w:t>
      </w:r>
      <w:r w:rsidR="007256B0">
        <w:rPr>
          <w:rFonts w:asciiTheme="minorHAnsi" w:hAnsiTheme="minorHAnsi"/>
          <w:b/>
          <w:color w:val="008000"/>
          <w:sz w:val="32"/>
          <w:szCs w:val="32"/>
        </w:rPr>
        <w:t>ovoletnem koncertu</w:t>
      </w:r>
      <w:r w:rsidR="007256B0">
        <w:rPr>
          <w:rFonts w:asciiTheme="minorHAnsi" w:hAnsiTheme="minorHAnsi"/>
          <w:color w:val="008000"/>
          <w:sz w:val="32"/>
          <w:szCs w:val="32"/>
        </w:rPr>
        <w:t>.</w:t>
      </w:r>
    </w:p>
    <w:p w:rsidR="007256B0" w:rsidRDefault="007256B0" w:rsidP="007256B0">
      <w:pPr>
        <w:jc w:val="center"/>
        <w:rPr>
          <w:rFonts w:asciiTheme="minorHAnsi" w:hAnsiTheme="minorHAnsi"/>
          <w:sz w:val="32"/>
          <w:szCs w:val="32"/>
        </w:rPr>
      </w:pPr>
    </w:p>
    <w:p w:rsidR="004F089B" w:rsidRDefault="007256B0" w:rsidP="007256B0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>Vabljeni ste, da doma pob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rskate po omarah in izločite vse dobro ohranjene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igrače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, ki jih več ne </w:t>
      </w:r>
      <w:r w:rsidR="003F6CEE">
        <w:rPr>
          <w:rFonts w:asciiTheme="minorHAnsi" w:hAnsiTheme="minorHAnsi"/>
          <w:color w:val="1F497D" w:themeColor="text2"/>
          <w:sz w:val="28"/>
          <w:szCs w:val="28"/>
        </w:rPr>
        <w:t>potrebujete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. 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Seznam igrač, ki jih bom spreje</w:t>
      </w:r>
      <w:r w:rsidR="003F6CEE">
        <w:rPr>
          <w:rFonts w:asciiTheme="minorHAnsi" w:hAnsiTheme="minorHAnsi"/>
          <w:color w:val="1F497D" w:themeColor="text2"/>
          <w:sz w:val="28"/>
          <w:szCs w:val="28"/>
        </w:rPr>
        <w:t>ma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la, si prosim oglejte na spletni strani šole.</w:t>
      </w:r>
    </w:p>
    <w:p w:rsidR="007256B0" w:rsidRDefault="007256B0" w:rsidP="007256B0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 xml:space="preserve">Dobro 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ohranjene igrače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bomo po simboličnih cenah zamenjali za vaše prostovoljne prispevke. 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>Igrače, ki bodo ostale, pa bodo predane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društvu </w:t>
      </w:r>
      <w:hyperlink r:id="rId5" w:history="1">
        <w:r w:rsidRPr="004F089B">
          <w:rPr>
            <w:rStyle w:val="Hiperpovezava"/>
            <w:rFonts w:asciiTheme="minorHAnsi" w:hAnsiTheme="minorHAnsi"/>
            <w:sz w:val="28"/>
            <w:szCs w:val="28"/>
          </w:rPr>
          <w:t>Verjamem vate</w:t>
        </w:r>
      </w:hyperlink>
      <w:r>
        <w:rPr>
          <w:rFonts w:asciiTheme="minorHAnsi" w:hAnsiTheme="minorHAnsi"/>
          <w:color w:val="1F497D" w:themeColor="text2"/>
          <w:sz w:val="28"/>
          <w:szCs w:val="28"/>
        </w:rPr>
        <w:t xml:space="preserve">, kjer jih bodo </w:t>
      </w:r>
      <w:r w:rsidR="00541D42">
        <w:rPr>
          <w:rFonts w:asciiTheme="minorHAnsi" w:hAnsiTheme="minorHAnsi"/>
          <w:color w:val="1F497D" w:themeColor="text2"/>
          <w:sz w:val="28"/>
          <w:szCs w:val="28"/>
        </w:rPr>
        <w:t>namenili</w:t>
      </w:r>
      <w:r w:rsidR="004F089B">
        <w:rPr>
          <w:rFonts w:asciiTheme="minorHAnsi" w:hAnsiTheme="minorHAnsi"/>
          <w:color w:val="1F497D" w:themeColor="text2"/>
          <w:sz w:val="28"/>
          <w:szCs w:val="28"/>
        </w:rPr>
        <w:t xml:space="preserve"> socialno ogroženim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ali prodali v svoji </w:t>
      </w:r>
      <w:proofErr w:type="spellStart"/>
      <w:r>
        <w:rPr>
          <w:rFonts w:asciiTheme="minorHAnsi" w:hAnsiTheme="minorHAnsi"/>
          <w:color w:val="1F497D" w:themeColor="text2"/>
          <w:sz w:val="28"/>
          <w:szCs w:val="28"/>
        </w:rPr>
        <w:t>prodajalnici</w:t>
      </w:r>
      <w:proofErr w:type="spellEnd"/>
      <w:r w:rsidR="004F089B">
        <w:rPr>
          <w:rFonts w:asciiTheme="minorHAnsi" w:hAnsiTheme="minorHAnsi"/>
          <w:color w:val="1F497D" w:themeColor="text2"/>
          <w:sz w:val="28"/>
          <w:szCs w:val="28"/>
        </w:rPr>
        <w:t xml:space="preserve"> Naša trgovin'ca</w:t>
      </w:r>
      <w:r>
        <w:rPr>
          <w:rFonts w:asciiTheme="minorHAnsi" w:hAnsiTheme="minorHAnsi"/>
          <w:color w:val="1F497D" w:themeColor="text2"/>
          <w:sz w:val="28"/>
          <w:szCs w:val="28"/>
        </w:rPr>
        <w:t xml:space="preserve"> v Domžalah. </w:t>
      </w:r>
    </w:p>
    <w:p w:rsidR="007256B0" w:rsidRPr="00541D42" w:rsidRDefault="004F089B" w:rsidP="007256B0">
      <w:pP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>Igrače</w:t>
      </w:r>
      <w:r w:rsidR="007256B0">
        <w:rPr>
          <w:rFonts w:asciiTheme="minorHAnsi" w:hAnsiTheme="minorHAnsi"/>
          <w:color w:val="1F497D" w:themeColor="text2"/>
          <w:sz w:val="28"/>
          <w:szCs w:val="28"/>
        </w:rPr>
        <w:t xml:space="preserve"> lahko prinesete v</w:t>
      </w:r>
      <w:r w:rsidR="00541D42">
        <w:rPr>
          <w:rFonts w:asciiTheme="minorHAnsi" w:hAnsiTheme="minorHAnsi"/>
          <w:color w:val="1F497D" w:themeColor="text2"/>
          <w:sz w:val="28"/>
          <w:szCs w:val="28"/>
        </w:rPr>
        <w:t xml:space="preserve">sak delovni dan </w:t>
      </w:r>
      <w:r w:rsidR="00541D42">
        <w:rPr>
          <w:rFonts w:asciiTheme="minorHAnsi" w:hAnsiTheme="minorHAnsi"/>
          <w:b/>
          <w:color w:val="1F497D" w:themeColor="text2"/>
          <w:sz w:val="28"/>
          <w:szCs w:val="28"/>
        </w:rPr>
        <w:t>od</w:t>
      </w:r>
      <w:r w:rsidR="00541D42" w:rsidRPr="00541D4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1. 12.</w:t>
      </w:r>
      <w:r w:rsidR="00541D4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do 6.12.</w:t>
      </w:r>
      <w:r w:rsidR="00541D42" w:rsidRPr="00541D4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2016</w:t>
      </w:r>
      <w:r w:rsidR="007256B0">
        <w:rPr>
          <w:rFonts w:asciiTheme="minorHAnsi" w:hAnsiTheme="minorHAnsi"/>
          <w:color w:val="1F497D" w:themeColor="text2"/>
          <w:sz w:val="28"/>
          <w:szCs w:val="28"/>
        </w:rPr>
        <w:t xml:space="preserve"> v kabinet </w:t>
      </w:r>
      <w:r w:rsidR="007256B0">
        <w:rPr>
          <w:rFonts w:asciiTheme="minorHAnsi" w:hAnsiTheme="minorHAnsi"/>
          <w:b/>
          <w:color w:val="1F497D" w:themeColor="text2"/>
          <w:sz w:val="28"/>
          <w:szCs w:val="28"/>
        </w:rPr>
        <w:t>specialne pedagoginje Katar</w:t>
      </w:r>
      <w:r w:rsidR="00541D42">
        <w:rPr>
          <w:rFonts w:asciiTheme="minorHAnsi" w:hAnsiTheme="minorHAnsi"/>
          <w:b/>
          <w:color w:val="1F497D" w:themeColor="text2"/>
          <w:sz w:val="28"/>
          <w:szCs w:val="28"/>
        </w:rPr>
        <w:t>ine Kesič Dimic od 7.45 do 13</w:t>
      </w:r>
      <w:r w:rsidR="00541D42">
        <w:rPr>
          <w:rFonts w:asciiTheme="minorHAnsi" w:hAnsiTheme="minorHAnsi"/>
          <w:color w:val="1F497D" w:themeColor="text2"/>
          <w:sz w:val="28"/>
          <w:szCs w:val="28"/>
        </w:rPr>
        <w:t>.</w:t>
      </w:r>
      <w:r w:rsidR="00321264">
        <w:rPr>
          <w:rFonts w:asciiTheme="minorHAnsi" w:hAnsiTheme="minorHAnsi"/>
          <w:b/>
          <w:color w:val="1F497D" w:themeColor="text2"/>
          <w:sz w:val="28"/>
          <w:szCs w:val="28"/>
        </w:rPr>
        <w:t>3</w:t>
      </w:r>
      <w:r w:rsidR="00541D42" w:rsidRPr="00541D42">
        <w:rPr>
          <w:rFonts w:asciiTheme="minorHAnsi" w:hAnsiTheme="minorHAnsi"/>
          <w:b/>
          <w:color w:val="1F497D" w:themeColor="text2"/>
          <w:sz w:val="28"/>
          <w:szCs w:val="28"/>
        </w:rPr>
        <w:t>0</w:t>
      </w:r>
      <w:r w:rsidR="00541D42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541D42" w:rsidRPr="00541D42">
        <w:rPr>
          <w:rFonts w:asciiTheme="minorHAnsi" w:hAnsiTheme="minorHAnsi"/>
          <w:color w:val="1F497D" w:themeColor="text2"/>
          <w:sz w:val="20"/>
          <w:szCs w:val="20"/>
        </w:rPr>
        <w:t>(v primeru moje odsotnosti tudi v pisarno svetovalne delavke, ge. Helene Sternad</w:t>
      </w:r>
      <w:r w:rsidR="00321264">
        <w:rPr>
          <w:rFonts w:asciiTheme="minorHAnsi" w:hAnsiTheme="minorHAnsi"/>
          <w:color w:val="1F497D" w:themeColor="text2"/>
          <w:sz w:val="20"/>
          <w:szCs w:val="20"/>
        </w:rPr>
        <w:t>, od 7.30 do 14.30</w:t>
      </w:r>
      <w:r w:rsidR="00541D42" w:rsidRPr="00541D42">
        <w:rPr>
          <w:rFonts w:asciiTheme="minorHAnsi" w:hAnsiTheme="minorHAnsi"/>
          <w:color w:val="1F497D" w:themeColor="text2"/>
          <w:sz w:val="20"/>
          <w:szCs w:val="20"/>
        </w:rPr>
        <w:t>).</w:t>
      </w:r>
    </w:p>
    <w:p w:rsidR="00541D42" w:rsidRDefault="00541D42" w:rsidP="007256B0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7256B0" w:rsidRDefault="007256B0" w:rsidP="007256B0">
      <w:pPr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>
        <w:rPr>
          <w:rFonts w:asciiTheme="minorHAnsi" w:hAnsiTheme="minorHAnsi"/>
          <w:color w:val="1F497D" w:themeColor="text2"/>
          <w:sz w:val="28"/>
          <w:szCs w:val="28"/>
        </w:rPr>
        <w:t>Lepo vas pozdravljam in se veselim sodelovanja z vami!</w:t>
      </w:r>
    </w:p>
    <w:p w:rsidR="007256B0" w:rsidRDefault="007256B0" w:rsidP="007256B0">
      <w:pPr>
        <w:jc w:val="center"/>
        <w:rPr>
          <w:rFonts w:asciiTheme="minorHAnsi" w:hAnsiTheme="minorHAnsi"/>
          <w:b/>
          <w:color w:val="1F497D" w:themeColor="text2"/>
          <w:szCs w:val="24"/>
        </w:rPr>
      </w:pPr>
      <w:r>
        <w:rPr>
          <w:rFonts w:asciiTheme="minorHAnsi" w:hAnsiTheme="minorHAnsi"/>
          <w:b/>
          <w:color w:val="1F497D" w:themeColor="text2"/>
          <w:szCs w:val="24"/>
        </w:rPr>
        <w:t>Katarina Kesič Dimic</w:t>
      </w:r>
    </w:p>
    <w:p w:rsidR="002612C6" w:rsidRDefault="002612C6"/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3F6CEE" w:rsidTr="003F6CEE">
        <w:tc>
          <w:tcPr>
            <w:tcW w:w="4606" w:type="dxa"/>
          </w:tcPr>
          <w:p w:rsidR="003F6CEE" w:rsidRPr="003F6CEE" w:rsidRDefault="003F6CEE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BF1194">
              <w:rPr>
                <w:rFonts w:asciiTheme="minorHAnsi" w:hAnsiTheme="minorHAnsi"/>
                <w:b/>
                <w:color w:val="00B050"/>
              </w:rPr>
              <w:lastRenderedPageBreak/>
              <w:t>PRIMERNE IGRAČE</w:t>
            </w:r>
            <w:r w:rsidRPr="003F6CEE">
              <w:rPr>
                <w:rFonts w:asciiTheme="minorHAnsi" w:hAnsiTheme="minorHAnsi"/>
                <w:noProof/>
                <w:lang w:eastAsia="sl-SI"/>
              </w:rPr>
              <w:drawing>
                <wp:inline distT="0" distB="0" distL="0" distR="0">
                  <wp:extent cx="1050588" cy="559898"/>
                  <wp:effectExtent l="0" t="0" r="0" b="0"/>
                  <wp:docPr id="3" name="Slika 3" descr="Rezultat iskanja slik za 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25" cy="56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F6CEE" w:rsidRPr="003F6CEE" w:rsidRDefault="0081153C">
            <w:pPr>
              <w:rPr>
                <w:rFonts w:asciiTheme="minorHAnsi" w:hAnsiTheme="minorHAnsi"/>
              </w:rPr>
            </w:pPr>
            <w:r w:rsidRPr="00BF1194">
              <w:rPr>
                <w:b/>
                <w:noProof/>
                <w:color w:val="C00000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187960</wp:posOffset>
                  </wp:positionV>
                  <wp:extent cx="1303020" cy="768985"/>
                  <wp:effectExtent l="0" t="0" r="0" b="0"/>
                  <wp:wrapSquare wrapText="bothSides"/>
                  <wp:docPr id="4" name="Slika 4" descr="Rezultat iskanja slik za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CEE" w:rsidRPr="00BF1194">
              <w:rPr>
                <w:rFonts w:asciiTheme="minorHAnsi" w:hAnsiTheme="minorHAnsi"/>
                <w:b/>
                <w:color w:val="C00000"/>
              </w:rPr>
              <w:t>NEPRIMERNE IGRAČE</w:t>
            </w:r>
            <w:r w:rsidR="003F6CEE" w:rsidRPr="00BF1194">
              <w:rPr>
                <w:rFonts w:asciiTheme="minorHAnsi" w:hAnsiTheme="minorHAnsi"/>
                <w:color w:val="C00000"/>
              </w:rPr>
              <w:t xml:space="preserve"> </w:t>
            </w:r>
            <w:r w:rsidR="003F6CEE" w:rsidRPr="00BF1194">
              <w:rPr>
                <w:rFonts w:asciiTheme="minorHAnsi" w:hAnsiTheme="minorHAnsi"/>
                <w:color w:val="C00000"/>
                <w:sz w:val="16"/>
                <w:szCs w:val="16"/>
              </w:rPr>
              <w:t>(ne bom sprejemala)</w:t>
            </w:r>
          </w:p>
        </w:tc>
      </w:tr>
      <w:tr w:rsidR="003F6CEE" w:rsidTr="003F6CEE">
        <w:tc>
          <w:tcPr>
            <w:tcW w:w="4606" w:type="dxa"/>
          </w:tcPr>
          <w:p w:rsidR="003F6CEE" w:rsidRPr="003F6CEE" w:rsidRDefault="0081153C">
            <w:pPr>
              <w:rPr>
                <w:rFonts w:asciiTheme="minorHAnsi" w:hAnsiTheme="minorHAnsi"/>
              </w:rPr>
            </w:pPr>
            <w:r w:rsidRPr="00BF1194">
              <w:rPr>
                <w:rFonts w:asciiTheme="minorHAnsi" w:hAnsiTheme="minorHAnsi"/>
                <w:color w:val="1F497D" w:themeColor="text2"/>
              </w:rPr>
              <w:t>Kocke</w:t>
            </w:r>
          </w:p>
        </w:tc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BF1194">
              <w:rPr>
                <w:rFonts w:asciiTheme="minorHAnsi" w:hAnsiTheme="minorHAnsi"/>
                <w:color w:val="E36C0A" w:themeColor="accent6" w:themeShade="BF"/>
              </w:rPr>
              <w:t>Plišaste igračke</w:t>
            </w:r>
          </w:p>
        </w:tc>
      </w:tr>
      <w:tr w:rsidR="003F6CEE" w:rsidTr="003F6CEE">
        <w:tc>
          <w:tcPr>
            <w:tcW w:w="4606" w:type="dxa"/>
          </w:tcPr>
          <w:p w:rsidR="0081153C" w:rsidRPr="00BF1194" w:rsidRDefault="0081153C">
            <w:pPr>
              <w:rPr>
                <w:rFonts w:asciiTheme="minorHAnsi" w:hAnsiTheme="minorHAnsi"/>
                <w:color w:val="00B050"/>
              </w:rPr>
            </w:pPr>
            <w:r w:rsidRPr="00BF1194">
              <w:rPr>
                <w:rFonts w:asciiTheme="minorHAnsi" w:hAnsiTheme="minorHAnsi"/>
                <w:color w:val="00B050"/>
              </w:rPr>
              <w:t>Družabne igre (spomin, Človek ne jezi se …)</w:t>
            </w:r>
          </w:p>
        </w:tc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C00000"/>
              </w:rPr>
            </w:pPr>
            <w:r w:rsidRPr="00BF1194">
              <w:rPr>
                <w:rFonts w:asciiTheme="minorHAnsi" w:hAnsiTheme="minorHAnsi"/>
                <w:color w:val="C00000"/>
              </w:rPr>
              <w:t>Plastične igrače na baterije ali elektriko</w:t>
            </w:r>
          </w:p>
        </w:tc>
      </w:tr>
      <w:tr w:rsidR="003F6CEE" w:rsidTr="003F6CEE"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1F497D" w:themeColor="text2"/>
              </w:rPr>
            </w:pPr>
            <w:proofErr w:type="spellStart"/>
            <w:r w:rsidRPr="00BF1194">
              <w:rPr>
                <w:rFonts w:asciiTheme="minorHAnsi" w:hAnsiTheme="minorHAnsi"/>
                <w:color w:val="1F497D" w:themeColor="text2"/>
              </w:rPr>
              <w:t>Puzzle</w:t>
            </w:r>
            <w:proofErr w:type="spellEnd"/>
            <w:r w:rsidRPr="00BF1194">
              <w:rPr>
                <w:rFonts w:asciiTheme="minorHAnsi" w:hAnsiTheme="minorHAnsi"/>
                <w:color w:val="1F497D" w:themeColor="text2"/>
              </w:rPr>
              <w:t xml:space="preserve"> (popolne zbirke)</w:t>
            </w:r>
          </w:p>
        </w:tc>
        <w:tc>
          <w:tcPr>
            <w:tcW w:w="4606" w:type="dxa"/>
          </w:tcPr>
          <w:p w:rsidR="003F6CEE" w:rsidRPr="003F6CEE" w:rsidRDefault="0081153C">
            <w:pPr>
              <w:rPr>
                <w:rFonts w:asciiTheme="minorHAnsi" w:hAnsiTheme="minorHAnsi"/>
              </w:rPr>
            </w:pPr>
            <w:r w:rsidRPr="00BF1194">
              <w:rPr>
                <w:rFonts w:asciiTheme="minorHAnsi" w:hAnsiTheme="minorHAnsi"/>
                <w:color w:val="E36C0A" w:themeColor="accent6" w:themeShade="BF"/>
              </w:rPr>
              <w:t>Nasilne igrače (puške, pištole …)</w:t>
            </w:r>
          </w:p>
        </w:tc>
      </w:tr>
      <w:tr w:rsidR="003F6CEE" w:rsidTr="003F6CEE"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00B050"/>
              </w:rPr>
            </w:pPr>
            <w:r w:rsidRPr="00BF1194">
              <w:rPr>
                <w:rFonts w:asciiTheme="minorHAnsi" w:hAnsiTheme="minorHAnsi"/>
                <w:color w:val="00B050"/>
              </w:rPr>
              <w:t>Barbike, dojenčki, punčke</w:t>
            </w:r>
          </w:p>
        </w:tc>
        <w:tc>
          <w:tcPr>
            <w:tcW w:w="4606" w:type="dxa"/>
          </w:tcPr>
          <w:p w:rsidR="003F6CEE" w:rsidRPr="003F6CEE" w:rsidRDefault="003F6CEE">
            <w:pPr>
              <w:rPr>
                <w:rFonts w:asciiTheme="minorHAnsi" w:hAnsiTheme="minorHAnsi"/>
              </w:rPr>
            </w:pPr>
          </w:p>
        </w:tc>
      </w:tr>
      <w:tr w:rsidR="003F6CEE" w:rsidTr="003F6CEE"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1F497D" w:themeColor="text2"/>
              </w:rPr>
            </w:pPr>
            <w:r w:rsidRPr="00BF1194">
              <w:rPr>
                <w:rFonts w:asciiTheme="minorHAnsi" w:hAnsiTheme="minorHAnsi"/>
                <w:color w:val="1F497D" w:themeColor="text2"/>
              </w:rPr>
              <w:t>Pripomočki za otroške kuhinje, igranje zdravnikov, malih mojstrov …</w:t>
            </w:r>
          </w:p>
        </w:tc>
        <w:tc>
          <w:tcPr>
            <w:tcW w:w="4606" w:type="dxa"/>
          </w:tcPr>
          <w:p w:rsidR="003F6CEE" w:rsidRPr="003F6CEE" w:rsidRDefault="003F6CEE">
            <w:pPr>
              <w:rPr>
                <w:rFonts w:asciiTheme="minorHAnsi" w:hAnsiTheme="minorHAnsi"/>
              </w:rPr>
            </w:pPr>
          </w:p>
        </w:tc>
      </w:tr>
      <w:tr w:rsidR="003F6CEE" w:rsidTr="003F6CEE"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00B050"/>
              </w:rPr>
            </w:pPr>
            <w:r w:rsidRPr="00BF1194">
              <w:rPr>
                <w:rFonts w:asciiTheme="minorHAnsi" w:hAnsiTheme="minorHAnsi"/>
                <w:color w:val="00B050"/>
              </w:rPr>
              <w:t>Žoge in drugi športni rekviziti (kolebnice, loparji, rolke …)</w:t>
            </w:r>
          </w:p>
        </w:tc>
        <w:tc>
          <w:tcPr>
            <w:tcW w:w="4606" w:type="dxa"/>
          </w:tcPr>
          <w:p w:rsidR="003F6CEE" w:rsidRPr="003F6CEE" w:rsidRDefault="003F6CEE">
            <w:pPr>
              <w:rPr>
                <w:rFonts w:asciiTheme="minorHAnsi" w:hAnsiTheme="minorHAnsi"/>
              </w:rPr>
            </w:pPr>
          </w:p>
        </w:tc>
      </w:tr>
      <w:tr w:rsidR="003F6CEE" w:rsidTr="003F6CEE">
        <w:tc>
          <w:tcPr>
            <w:tcW w:w="4606" w:type="dxa"/>
          </w:tcPr>
          <w:p w:rsidR="003F6CEE" w:rsidRPr="00BF1194" w:rsidRDefault="0081153C">
            <w:pPr>
              <w:rPr>
                <w:rFonts w:asciiTheme="minorHAnsi" w:hAnsiTheme="minorHAnsi"/>
                <w:color w:val="1F497D" w:themeColor="text2"/>
              </w:rPr>
            </w:pPr>
            <w:r w:rsidRPr="00BF1194">
              <w:rPr>
                <w:rFonts w:asciiTheme="minorHAnsi" w:hAnsiTheme="minorHAnsi"/>
                <w:color w:val="1F497D" w:themeColor="text2"/>
              </w:rPr>
              <w:t>Gumijaste in plastične živali</w:t>
            </w:r>
          </w:p>
        </w:tc>
        <w:tc>
          <w:tcPr>
            <w:tcW w:w="4606" w:type="dxa"/>
          </w:tcPr>
          <w:p w:rsidR="003F6CEE" w:rsidRPr="003F6CEE" w:rsidRDefault="003F6CEE">
            <w:pPr>
              <w:rPr>
                <w:rFonts w:asciiTheme="minorHAnsi" w:hAnsiTheme="minorHAnsi"/>
              </w:rPr>
            </w:pPr>
          </w:p>
        </w:tc>
      </w:tr>
      <w:tr w:rsidR="0081153C" w:rsidTr="003F6CEE">
        <w:tc>
          <w:tcPr>
            <w:tcW w:w="4606" w:type="dxa"/>
          </w:tcPr>
          <w:p w:rsidR="0081153C" w:rsidRPr="00BF1194" w:rsidRDefault="0081153C">
            <w:pPr>
              <w:rPr>
                <w:rFonts w:asciiTheme="minorHAnsi" w:hAnsiTheme="minorHAnsi"/>
                <w:color w:val="00B050"/>
              </w:rPr>
            </w:pPr>
            <w:r w:rsidRPr="00BF1194">
              <w:rPr>
                <w:rFonts w:asciiTheme="minorHAnsi" w:hAnsiTheme="minorHAnsi"/>
                <w:color w:val="00B050"/>
              </w:rPr>
              <w:t>Avtomobilčki, tovornjaki</w:t>
            </w:r>
          </w:p>
        </w:tc>
        <w:tc>
          <w:tcPr>
            <w:tcW w:w="4606" w:type="dxa"/>
          </w:tcPr>
          <w:p w:rsidR="0081153C" w:rsidRPr="003F6CEE" w:rsidRDefault="0081153C">
            <w:pPr>
              <w:rPr>
                <w:rFonts w:asciiTheme="minorHAnsi" w:hAnsiTheme="minorHAnsi"/>
              </w:rPr>
            </w:pPr>
          </w:p>
        </w:tc>
      </w:tr>
      <w:tr w:rsidR="0081153C" w:rsidTr="003F6CEE">
        <w:tc>
          <w:tcPr>
            <w:tcW w:w="4606" w:type="dxa"/>
          </w:tcPr>
          <w:p w:rsidR="0081153C" w:rsidRPr="00BF1194" w:rsidRDefault="0081153C">
            <w:pPr>
              <w:rPr>
                <w:rFonts w:asciiTheme="minorHAnsi" w:hAnsiTheme="minorHAnsi"/>
                <w:color w:val="1F497D" w:themeColor="text2"/>
              </w:rPr>
            </w:pPr>
            <w:r w:rsidRPr="00BF1194">
              <w:rPr>
                <w:rFonts w:asciiTheme="minorHAnsi" w:hAnsiTheme="minorHAnsi"/>
                <w:color w:val="1F497D" w:themeColor="text2"/>
              </w:rPr>
              <w:t>Otroška glasbila (ksilofoni, bobenčki, ropotulje, piščali …)</w:t>
            </w:r>
          </w:p>
        </w:tc>
        <w:tc>
          <w:tcPr>
            <w:tcW w:w="4606" w:type="dxa"/>
          </w:tcPr>
          <w:p w:rsidR="0081153C" w:rsidRPr="003F6CEE" w:rsidRDefault="0081153C">
            <w:pPr>
              <w:rPr>
                <w:rFonts w:asciiTheme="minorHAnsi" w:hAnsiTheme="minorHAnsi"/>
              </w:rPr>
            </w:pPr>
          </w:p>
        </w:tc>
      </w:tr>
      <w:tr w:rsidR="0081153C" w:rsidTr="003F6CEE">
        <w:tc>
          <w:tcPr>
            <w:tcW w:w="4606" w:type="dxa"/>
          </w:tcPr>
          <w:p w:rsidR="0081153C" w:rsidRPr="00BF1194" w:rsidRDefault="0081153C">
            <w:pPr>
              <w:rPr>
                <w:rFonts w:asciiTheme="minorHAnsi" w:hAnsiTheme="minorHAnsi"/>
                <w:color w:val="00B050"/>
              </w:rPr>
            </w:pPr>
            <w:r w:rsidRPr="00BF1194">
              <w:rPr>
                <w:rFonts w:asciiTheme="minorHAnsi" w:hAnsiTheme="minorHAnsi"/>
                <w:color w:val="00B050"/>
              </w:rPr>
              <w:t xml:space="preserve">Igrače, ki služijo kot učni pripomočki (globus, leseno računalo – </w:t>
            </w:r>
            <w:proofErr w:type="spellStart"/>
            <w:r w:rsidRPr="00BF1194">
              <w:rPr>
                <w:rFonts w:asciiTheme="minorHAnsi" w:hAnsiTheme="minorHAnsi"/>
                <w:color w:val="00B050"/>
              </w:rPr>
              <w:t>abakus</w:t>
            </w:r>
            <w:proofErr w:type="spellEnd"/>
            <w:r w:rsidRPr="00BF1194">
              <w:rPr>
                <w:rFonts w:asciiTheme="minorHAnsi" w:hAnsiTheme="minorHAnsi"/>
                <w:color w:val="00B050"/>
              </w:rPr>
              <w:t>, lesene poštevanke, plakati s črkami, lesene črke …)</w:t>
            </w:r>
          </w:p>
        </w:tc>
        <w:tc>
          <w:tcPr>
            <w:tcW w:w="4606" w:type="dxa"/>
          </w:tcPr>
          <w:p w:rsidR="0081153C" w:rsidRPr="003F6CEE" w:rsidRDefault="0081153C">
            <w:pPr>
              <w:rPr>
                <w:rFonts w:asciiTheme="minorHAnsi" w:hAnsiTheme="minorHAnsi"/>
              </w:rPr>
            </w:pPr>
          </w:p>
        </w:tc>
      </w:tr>
      <w:tr w:rsidR="00BF1194" w:rsidTr="003F6CEE">
        <w:tc>
          <w:tcPr>
            <w:tcW w:w="4606" w:type="dxa"/>
          </w:tcPr>
          <w:p w:rsidR="00BF1194" w:rsidRPr="00BF1194" w:rsidRDefault="00BF1194">
            <w:pPr>
              <w:rPr>
                <w:rFonts w:asciiTheme="minorHAnsi" w:hAnsiTheme="minorHAnsi"/>
                <w:color w:val="00B05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1575435</wp:posOffset>
                  </wp:positionH>
                  <wp:positionV relativeFrom="paragraph">
                    <wp:posOffset>1126490</wp:posOffset>
                  </wp:positionV>
                  <wp:extent cx="1076960" cy="598170"/>
                  <wp:effectExtent l="0" t="0" r="8890" b="0"/>
                  <wp:wrapSquare wrapText="bothSides"/>
                  <wp:docPr id="7" name="Slika 7" descr="Rezultat iskanja slik za človek ne jezi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človek ne jezi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862846" cy="1238172"/>
                  <wp:effectExtent l="0" t="0" r="4445" b="635"/>
                  <wp:docPr id="5" name="Slika 5" descr="Rezultat iskanja slik za wooden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wooden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46" cy="1238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108954" cy="1108954"/>
                  <wp:effectExtent l="0" t="0" r="0" b="0"/>
                  <wp:docPr id="6" name="Slika 6" descr="Rezultat iskanja slik za wooden toys abak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wooden toys abak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25" cy="110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F1194" w:rsidRPr="003F6CEE" w:rsidRDefault="00B014B7">
            <w:pPr>
              <w:rPr>
                <w:rFonts w:asciiTheme="minorHAnsi" w:hAnsiTheme="minorHAn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98909" cy="1031132"/>
                  <wp:effectExtent l="0" t="0" r="0" b="0"/>
                  <wp:docPr id="10" name="Slika 10" descr="Rezultat iskanja slik za plišaste igrač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zultat iskanja slik za plišaste igrač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31" cy="103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206230" cy="751374"/>
                  <wp:effectExtent l="0" t="0" r="0" b="0"/>
                  <wp:docPr id="11" name="Slika 11" descr="Rezultat iskanja slik za toys pi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zultat iskanja slik za toys pi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278" cy="75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1194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-1270</wp:posOffset>
                  </wp:positionV>
                  <wp:extent cx="671195" cy="671195"/>
                  <wp:effectExtent l="0" t="0" r="0" b="0"/>
                  <wp:wrapSquare wrapText="bothSides"/>
                  <wp:docPr id="9" name="Slika 9" descr="Rezultat iskanja slik za battery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zultat iskanja slik za battery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119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F6CEE" w:rsidRDefault="003F6CEE"/>
    <w:p w:rsidR="003F6CEE" w:rsidRDefault="003F6CEE"/>
    <w:sectPr w:rsidR="003F6CEE" w:rsidSect="00486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276C76"/>
    <w:rsid w:val="00117470"/>
    <w:rsid w:val="0018216D"/>
    <w:rsid w:val="00186861"/>
    <w:rsid w:val="002612C6"/>
    <w:rsid w:val="00276C76"/>
    <w:rsid w:val="00321264"/>
    <w:rsid w:val="003F6CEE"/>
    <w:rsid w:val="00486F6E"/>
    <w:rsid w:val="004F089B"/>
    <w:rsid w:val="00541D42"/>
    <w:rsid w:val="0064063D"/>
    <w:rsid w:val="006A6238"/>
    <w:rsid w:val="007256B0"/>
    <w:rsid w:val="007D63E6"/>
    <w:rsid w:val="0081153C"/>
    <w:rsid w:val="00B014B7"/>
    <w:rsid w:val="00BF1194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56B0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6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089B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3F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56B0"/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56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F089B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3F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facebook.com/verjamemvate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Marije Vere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Katka</cp:lastModifiedBy>
  <cp:revision>3</cp:revision>
  <dcterms:created xsi:type="dcterms:W3CDTF">2016-11-28T08:10:00Z</dcterms:created>
  <dcterms:modified xsi:type="dcterms:W3CDTF">2016-11-28T11:41:00Z</dcterms:modified>
</cp:coreProperties>
</file>